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objectweb-pom 1.5</w:t>
      </w:r>
    </w:p>
    <w:p>
      <w:pPr/>
      <w:r>
        <w:rPr>
          <w:rStyle w:val="13"/>
          <w:rFonts w:ascii="Arial" w:hAnsi="Arial"/>
          <w:b/>
        </w:rPr>
        <w:t xml:space="preserve">Copyright notice: </w:t>
      </w:r>
    </w:p>
    <w:p>
      <w:pPr/>
      <w:r>
        <w:rPr>
          <w:rStyle w:val="13"/>
          <w:rFonts w:ascii="宋体" w:hAnsi="宋体"/>
          <w:sz w:val="22"/>
        </w:rPr>
        <w:t>Copyright 2011-2012 Bull S.A.S.</w:t>
        <w:b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